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4E8A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7D68E3BD" w14:textId="77777777" w:rsidR="00B712AE" w:rsidRDefault="00B712AE">
      <w:pPr>
        <w:jc w:val="center"/>
        <w:rPr>
          <w:b/>
          <w:sz w:val="24"/>
          <w:u w:val="single"/>
        </w:rPr>
      </w:pPr>
    </w:p>
    <w:p w14:paraId="3BF5C12C" w14:textId="77777777" w:rsidR="00B712AE" w:rsidRDefault="00B712AE">
      <w:pPr>
        <w:jc w:val="center"/>
        <w:rPr>
          <w:b/>
          <w:sz w:val="24"/>
          <w:u w:val="single"/>
        </w:rPr>
      </w:pPr>
    </w:p>
    <w:p w14:paraId="5E008408" w14:textId="1E45A9DB" w:rsidR="00B712AE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Newcastle </w:t>
      </w:r>
      <w:r>
        <w:t>u</w:t>
      </w:r>
      <w:r w:rsidRPr="00422DFA">
        <w:t>pon Tyne</w:t>
      </w:r>
    </w:p>
    <w:p w14:paraId="7191FCC4" w14:textId="77777777" w:rsidR="00D05CDC" w:rsidRPr="00D05CDC" w:rsidRDefault="00D05CDC" w:rsidP="00D05CDC"/>
    <w:p w14:paraId="5C0A1A06" w14:textId="77777777" w:rsidR="004201C6" w:rsidRDefault="004201C6" w:rsidP="00D05CDC">
      <w:pPr>
        <w:ind w:left="720" w:hanging="720"/>
        <w:jc w:val="center"/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 xml:space="preserve">Traffic Regulation (Consolidation) Order 2009 </w:t>
      </w:r>
    </w:p>
    <w:p w14:paraId="0A3CEA8D" w14:textId="7ED5E372" w:rsidR="004201C6" w:rsidRDefault="004201C6" w:rsidP="00D05CDC">
      <w:pPr>
        <w:ind w:left="720" w:hanging="720"/>
        <w:jc w:val="center"/>
        <w:rPr>
          <w:b/>
          <w:sz w:val="24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Brighton Grove and Sidney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Grove Area </w:t>
      </w:r>
      <w:r w:rsidRPr="00444876">
        <w:rPr>
          <w:b/>
          <w:sz w:val="24"/>
          <w:szCs w:val="24"/>
          <w:lang w:val="en-US"/>
        </w:rPr>
        <w:t>Variation) Order 20</w:t>
      </w:r>
      <w:r>
        <w:rPr>
          <w:b/>
          <w:sz w:val="24"/>
          <w:szCs w:val="24"/>
          <w:lang w:val="en-US"/>
        </w:rPr>
        <w:t>24</w:t>
      </w:r>
    </w:p>
    <w:p w14:paraId="601BA1FF" w14:textId="77777777" w:rsidR="00D05CDC" w:rsidRDefault="00D05CDC" w:rsidP="00D05CDC">
      <w:pPr>
        <w:ind w:left="720" w:hanging="720"/>
        <w:jc w:val="center"/>
        <w:rPr>
          <w:b/>
          <w:sz w:val="24"/>
        </w:rPr>
      </w:pPr>
    </w:p>
    <w:p w14:paraId="183D6C27" w14:textId="41A0AAE0" w:rsidR="00D05CDC" w:rsidRDefault="00D05CDC" w:rsidP="00D05CDC">
      <w:pPr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Proposed Construction of Road Humps – Various Roads</w:t>
      </w:r>
      <w:r w:rsidR="004201C6">
        <w:rPr>
          <w:b/>
          <w:sz w:val="24"/>
          <w:szCs w:val="24"/>
        </w:rPr>
        <w:t xml:space="preserve">, </w:t>
      </w:r>
      <w:r w:rsidR="004201C6">
        <w:rPr>
          <w:b/>
          <w:sz w:val="24"/>
          <w:szCs w:val="24"/>
          <w:lang w:val="en-US"/>
        </w:rPr>
        <w:t>Brighton Grove and Sidney Grove Area</w:t>
      </w:r>
    </w:p>
    <w:p w14:paraId="29B2D180" w14:textId="77777777" w:rsidR="00D05CDC" w:rsidRDefault="00D05CDC" w:rsidP="00D05CDC">
      <w:pPr>
        <w:jc w:val="center"/>
        <w:rPr>
          <w:b/>
          <w:sz w:val="24"/>
          <w:szCs w:val="24"/>
        </w:rPr>
      </w:pPr>
    </w:p>
    <w:p w14:paraId="5CC0C085" w14:textId="77AF8E2A" w:rsidR="00B712AE" w:rsidRDefault="00D05CDC" w:rsidP="00D05CDC">
      <w:pPr>
        <w:jc w:val="center"/>
        <w:rPr>
          <w:sz w:val="24"/>
        </w:rPr>
      </w:pPr>
      <w:r>
        <w:rPr>
          <w:b/>
          <w:sz w:val="24"/>
          <w:szCs w:val="24"/>
        </w:rPr>
        <w:t xml:space="preserve">Proposed Pedestrian Crossing – </w:t>
      </w:r>
      <w:r w:rsidR="004201C6">
        <w:rPr>
          <w:b/>
          <w:sz w:val="24"/>
          <w:szCs w:val="24"/>
        </w:rPr>
        <w:t>Brighton Grove</w:t>
      </w:r>
    </w:p>
    <w:p w14:paraId="69A6A8D2" w14:textId="77777777" w:rsidR="00422DFA" w:rsidRPr="004201C6" w:rsidRDefault="00422DFA">
      <w:pPr>
        <w:rPr>
          <w:rFonts w:cs="Arial"/>
          <w:sz w:val="24"/>
          <w:szCs w:val="24"/>
        </w:rPr>
      </w:pPr>
    </w:p>
    <w:p w14:paraId="39A77FD1" w14:textId="35158200" w:rsidR="00B712AE" w:rsidRPr="004201C6" w:rsidRDefault="00B712AE">
      <w:pPr>
        <w:rPr>
          <w:rFonts w:cs="Arial"/>
          <w:sz w:val="24"/>
          <w:szCs w:val="24"/>
        </w:rPr>
      </w:pPr>
      <w:r w:rsidRPr="004201C6">
        <w:rPr>
          <w:rFonts w:cs="Arial"/>
          <w:sz w:val="24"/>
          <w:szCs w:val="24"/>
        </w:rPr>
        <w:t>The Council’s reasons for proposing to make the above Order</w:t>
      </w:r>
      <w:r w:rsidR="00D05CDC" w:rsidRPr="004201C6">
        <w:rPr>
          <w:rFonts w:cs="Arial"/>
          <w:sz w:val="24"/>
          <w:szCs w:val="24"/>
        </w:rPr>
        <w:t>s</w:t>
      </w:r>
      <w:r w:rsidRPr="004201C6">
        <w:rPr>
          <w:rFonts w:cs="Arial"/>
          <w:sz w:val="24"/>
          <w:szCs w:val="24"/>
        </w:rPr>
        <w:t xml:space="preserve"> are as follows:-</w:t>
      </w:r>
    </w:p>
    <w:p w14:paraId="018D4A89" w14:textId="77777777" w:rsidR="00D05CDC" w:rsidRPr="004201C6" w:rsidRDefault="00D05CDC" w:rsidP="004201C6">
      <w:pPr>
        <w:pStyle w:val="Default"/>
        <w:rPr>
          <w:color w:val="auto"/>
        </w:rPr>
      </w:pPr>
    </w:p>
    <w:p w14:paraId="2ABB2B7F" w14:textId="68D05C83" w:rsidR="004201C6" w:rsidRPr="004201C6" w:rsidRDefault="004201C6" w:rsidP="004201C6">
      <w:pPr>
        <w:pStyle w:val="Heading2"/>
        <w:jc w:val="left"/>
        <w:rPr>
          <w:rFonts w:ascii="Arial" w:hAnsi="Arial" w:cs="Arial"/>
          <w:iCs/>
          <w:color w:val="auto"/>
          <w:sz w:val="24"/>
          <w:szCs w:val="24"/>
        </w:rPr>
      </w:pPr>
      <w:bookmarkStart w:id="0" w:name="_Hlk106088878"/>
      <w:r w:rsidRPr="004201C6">
        <w:rPr>
          <w:rFonts w:ascii="Arial" w:hAnsi="Arial" w:cs="Arial"/>
          <w:color w:val="auto"/>
          <w:sz w:val="24"/>
          <w:szCs w:val="24"/>
        </w:rPr>
        <w:t xml:space="preserve">To prevent indiscriminate parking, </w:t>
      </w:r>
      <w:bookmarkEnd w:id="0"/>
      <w:r w:rsidRPr="004201C6">
        <w:rPr>
          <w:rFonts w:ascii="Arial" w:hAnsi="Arial" w:cs="Arial"/>
          <w:color w:val="auto"/>
          <w:sz w:val="24"/>
          <w:szCs w:val="24"/>
        </w:rPr>
        <w:t>no</w:t>
      </w:r>
      <w:r w:rsidRPr="004201C6">
        <w:rPr>
          <w:rFonts w:ascii="Arial" w:eastAsia="Times New Roman" w:hAnsi="Arial" w:cs="Arial"/>
          <w:color w:val="auto"/>
          <w:spacing w:val="-3"/>
          <w:sz w:val="24"/>
          <w:szCs w:val="24"/>
          <w:lang w:val="en-AU"/>
        </w:rPr>
        <w:t xml:space="preserve"> waiting at any time</w:t>
      </w:r>
      <w:bookmarkStart w:id="1" w:name="_Hlk103581839"/>
      <w:r w:rsidRPr="004201C6">
        <w:rPr>
          <w:rFonts w:ascii="Arial" w:eastAsia="Times New Roman" w:hAnsi="Arial" w:cs="Arial"/>
          <w:color w:val="auto"/>
          <w:spacing w:val="-3"/>
          <w:sz w:val="24"/>
          <w:szCs w:val="24"/>
          <w:lang w:val="en-AU"/>
        </w:rPr>
        <w:t xml:space="preserve"> restrictions are proposed at various locations around Brighton Grove</w:t>
      </w:r>
      <w:r>
        <w:rPr>
          <w:rFonts w:ascii="Arial" w:eastAsia="Times New Roman" w:hAnsi="Arial" w:cs="Arial"/>
          <w:color w:val="auto"/>
          <w:spacing w:val="-3"/>
          <w:sz w:val="24"/>
          <w:szCs w:val="24"/>
          <w:lang w:val="en-AU"/>
        </w:rPr>
        <w:t>’</w:t>
      </w:r>
      <w:r w:rsidRPr="004201C6">
        <w:rPr>
          <w:rFonts w:ascii="Arial" w:eastAsia="Times New Roman" w:hAnsi="Arial" w:cs="Arial"/>
          <w:color w:val="auto"/>
          <w:spacing w:val="-3"/>
          <w:sz w:val="24"/>
          <w:szCs w:val="24"/>
          <w:lang w:val="en-AU"/>
        </w:rPr>
        <w:t xml:space="preserve">s junction with Sidney Grove.  This will support the extension of the existing traffic island to create a crossing point for pedestrians, as well as a proposed raised table to increase safety measures. </w:t>
      </w:r>
      <w:r>
        <w:rPr>
          <w:rFonts w:ascii="Arial" w:eastAsia="Times New Roman" w:hAnsi="Arial" w:cs="Arial"/>
          <w:color w:val="auto"/>
          <w:spacing w:val="-3"/>
          <w:sz w:val="24"/>
          <w:szCs w:val="24"/>
          <w:lang w:val="en-AU"/>
        </w:rPr>
        <w:t xml:space="preserve"> </w:t>
      </w:r>
      <w:r w:rsidRPr="004201C6">
        <w:rPr>
          <w:rFonts w:ascii="Arial" w:eastAsia="Times New Roman" w:hAnsi="Arial" w:cs="Arial"/>
          <w:color w:val="auto"/>
          <w:spacing w:val="-3"/>
          <w:sz w:val="24"/>
          <w:szCs w:val="24"/>
          <w:lang w:val="en-AU"/>
        </w:rPr>
        <w:t xml:space="preserve">A parallel crossing has also been proposed on Brighton Grove, adjacent to its junction with Fenham Road, which will aim to reduce the speed of vehicles. </w:t>
      </w:r>
      <w:r>
        <w:rPr>
          <w:rFonts w:ascii="Arial" w:eastAsia="Times New Roman" w:hAnsi="Arial" w:cs="Arial"/>
          <w:color w:val="auto"/>
          <w:spacing w:val="-3"/>
          <w:sz w:val="24"/>
          <w:szCs w:val="24"/>
          <w:lang w:val="en-AU"/>
        </w:rPr>
        <w:t xml:space="preserve"> </w:t>
      </w:r>
      <w:r w:rsidRPr="004201C6">
        <w:rPr>
          <w:rFonts w:ascii="Arial" w:eastAsia="Times New Roman" w:hAnsi="Arial" w:cs="Arial"/>
          <w:color w:val="auto"/>
          <w:spacing w:val="-3"/>
          <w:sz w:val="24"/>
          <w:szCs w:val="24"/>
          <w:lang w:val="en-AU"/>
        </w:rPr>
        <w:t xml:space="preserve">The crossing will be installed on a proposed raised table which will further increase the safety of pedestrians and cyclists using the facility. </w:t>
      </w:r>
    </w:p>
    <w:bookmarkEnd w:id="1"/>
    <w:p w14:paraId="1A9D971E" w14:textId="77777777" w:rsidR="004201C6" w:rsidRDefault="004201C6" w:rsidP="00D05CDC">
      <w:pPr>
        <w:pStyle w:val="Default"/>
      </w:pPr>
    </w:p>
    <w:p w14:paraId="3BCD6195" w14:textId="77777777" w:rsidR="004201C6" w:rsidRDefault="004201C6" w:rsidP="00D05CDC">
      <w:pPr>
        <w:pStyle w:val="Default"/>
      </w:pPr>
    </w:p>
    <w:tbl>
      <w:tblPr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D05CDC" w14:paraId="3FBC8073" w14:textId="77777777" w:rsidTr="004201C6">
        <w:trPr>
          <w:trHeight w:val="112"/>
        </w:trPr>
        <w:tc>
          <w:tcPr>
            <w:tcW w:w="10065" w:type="dxa"/>
          </w:tcPr>
          <w:p w14:paraId="41C50E25" w14:textId="321F8246" w:rsidR="00D05CDC" w:rsidRPr="00D05CDC" w:rsidRDefault="00D05CDC" w:rsidP="004201C6">
            <w:pPr>
              <w:jc w:val="left"/>
            </w:pPr>
          </w:p>
        </w:tc>
      </w:tr>
    </w:tbl>
    <w:p w14:paraId="79DF553E" w14:textId="77777777" w:rsidR="00B13BBB" w:rsidRDefault="00B13BBB" w:rsidP="00B13BBB">
      <w:pPr>
        <w:rPr>
          <w:sz w:val="24"/>
        </w:rPr>
      </w:pPr>
    </w:p>
    <w:p w14:paraId="07D61780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4ED5" w14:textId="77777777" w:rsidR="00921CF9" w:rsidRDefault="00921CF9">
      <w:r>
        <w:separator/>
      </w:r>
    </w:p>
  </w:endnote>
  <w:endnote w:type="continuationSeparator" w:id="0">
    <w:p w14:paraId="0D8F6874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333C" w14:textId="77777777" w:rsidR="00921CF9" w:rsidRDefault="00921CF9">
      <w:r>
        <w:separator/>
      </w:r>
    </w:p>
  </w:footnote>
  <w:footnote w:type="continuationSeparator" w:id="0">
    <w:p w14:paraId="059D3961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8138515">
    <w:abstractNumId w:val="0"/>
  </w:num>
  <w:num w:numId="2" w16cid:durableId="513881494">
    <w:abstractNumId w:val="2"/>
  </w:num>
  <w:num w:numId="3" w16cid:durableId="100023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01C6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05CDC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530AB7C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01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customStyle="1" w:styleId="Default">
    <w:name w:val="Default"/>
    <w:rsid w:val="00D05C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201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5</cp:revision>
  <cp:lastPrinted>2010-11-08T09:53:00Z</cp:lastPrinted>
  <dcterms:created xsi:type="dcterms:W3CDTF">2013-10-07T13:27:00Z</dcterms:created>
  <dcterms:modified xsi:type="dcterms:W3CDTF">2024-06-13T09:42:00Z</dcterms:modified>
</cp:coreProperties>
</file>